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323232"/>
          <w:spacing w:val="0"/>
          <w:sz w:val="28"/>
          <w:szCs w:val="28"/>
          <w:bdr w:val="none" w:color="auto" w:sz="0" w:space="0"/>
          <w:shd w:val="clear" w:fill="FFFFFF"/>
        </w:rPr>
        <w:t>招聘部门联系人、联系电话、联系邮箱：</w:t>
      </w:r>
    </w:p>
    <w:tbl>
      <w:tblPr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6"/>
        <w:gridCol w:w="1855"/>
        <w:gridCol w:w="1855"/>
        <w:gridCol w:w="1760"/>
        <w:gridCol w:w="2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岗位序号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招聘部门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联系人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招聘部门联系邮箱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人事处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尤老师、沈老师、苏老师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05962591337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rcyj001@ mnnu.edu.cn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01-03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艺术学院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林老师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05962525821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yishuxi99@163.com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04-07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体育学院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张老师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05962527023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458655963@qq.com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08-12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新闻传播学院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张老师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05962527965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36989355@qq.com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物信学院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傅老师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05962591443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wlx@mnnu.edu.cn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14-16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媒体融合发展研究中心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张老师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05962527965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  <w:lang w:val="en-US"/>
              </w:rPr>
              <w:t>36989355@qq.com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D35FA"/>
    <w:rsid w:val="2AE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2020-04-07T08:44:00Z</dcterms:created>
  <dc:creator>秋叶夏花</dc:creator>
  <cp:lastModifiedBy>秋叶夏花</cp:lastModifiedBy>
  <dcterms:modified xsi:type="dcterms:W3CDTF">2020-04-07T08:46:33Z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