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F" w:rsidRPr="00547FE2" w:rsidRDefault="00345C4F" w:rsidP="00345C4F">
      <w:pPr>
        <w:widowControl/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47FE2">
        <w:rPr>
          <w:rFonts w:ascii="仿宋" w:eastAsia="仿宋" w:hAnsi="仿宋" w:hint="eastAsia"/>
          <w:b/>
          <w:sz w:val="44"/>
          <w:szCs w:val="44"/>
        </w:rPr>
        <w:t>招聘思政课教师的学校、专业范围</w:t>
      </w:r>
    </w:p>
    <w:p w:rsidR="00345C4F" w:rsidRDefault="00345C4F" w:rsidP="00345C4F">
      <w:pPr>
        <w:pStyle w:val="a3"/>
        <w:numPr>
          <w:ilvl w:val="0"/>
          <w:numId w:val="3"/>
        </w:numPr>
        <w:spacing w:before="0" w:after="0" w:afterAutospacing="0" w:line="560" w:lineRule="exact"/>
        <w:ind w:firstLineChars="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学校范围</w:t>
      </w:r>
    </w:p>
    <w:p w:rsidR="00345C4F" w:rsidRDefault="00345C4F" w:rsidP="00345C4F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1.一流大学且为全国重点马院(20)：</w:t>
      </w:r>
      <w:r w:rsidRPr="00345C4F">
        <w:rPr>
          <w:rFonts w:ascii="仿宋" w:eastAsia="仿宋" w:hAnsi="仿宋" w:hint="eastAsia"/>
          <w:sz w:val="28"/>
          <w:szCs w:val="28"/>
        </w:rPr>
        <w:t>北京大学</w:t>
      </w:r>
      <w:r>
        <w:rPr>
          <w:rFonts w:ascii="仿宋" w:eastAsia="仿宋" w:hAnsi="仿宋" w:hint="eastAsia"/>
          <w:sz w:val="28"/>
          <w:szCs w:val="28"/>
        </w:rPr>
        <w:t>、清华大学、中国人民大学、南开大学、吉林大学、复旦大学、山东大学、武汉大学、</w:t>
      </w:r>
      <w:r w:rsidRPr="00345C4F">
        <w:rPr>
          <w:rFonts w:ascii="仿宋" w:eastAsia="仿宋" w:hAnsi="仿宋" w:hint="eastAsia"/>
          <w:sz w:val="28"/>
          <w:szCs w:val="28"/>
        </w:rPr>
        <w:t>兰州大学</w:t>
      </w:r>
      <w:r>
        <w:rPr>
          <w:rFonts w:ascii="仿宋" w:eastAsia="仿宋" w:hAnsi="仿宋" w:hint="eastAsia"/>
          <w:sz w:val="28"/>
          <w:szCs w:val="28"/>
        </w:rPr>
        <w:t>、北京师范大学、大连理工大学、</w:t>
      </w:r>
      <w:r w:rsidRPr="00345C4F">
        <w:rPr>
          <w:rFonts w:ascii="仿宋" w:eastAsia="仿宋" w:hAnsi="仿宋" w:hint="eastAsia"/>
          <w:sz w:val="28"/>
          <w:szCs w:val="28"/>
        </w:rPr>
        <w:t>华东师范大学</w:t>
      </w:r>
      <w:r>
        <w:rPr>
          <w:rFonts w:ascii="仿宋" w:eastAsia="仿宋" w:hAnsi="仿宋" w:hint="eastAsia"/>
          <w:sz w:val="28"/>
          <w:szCs w:val="28"/>
        </w:rPr>
        <w:t>、浙江大学、南京大学、郑州大学、中山大学、四川大学、西安交通大学、同济大学、湖南大学</w:t>
      </w:r>
    </w:p>
    <w:p w:rsidR="00345C4F" w:rsidRDefault="00345C4F" w:rsidP="00345C4F">
      <w:pPr>
        <w:spacing w:line="560" w:lineRule="exact"/>
        <w:rPr>
          <w:rFonts w:ascii="仿宋" w:eastAsia="仿宋" w:hAnsi="仿宋" w:hint="eastAsia"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2.一流大学非重点马院(22)：</w:t>
      </w:r>
      <w:r>
        <w:rPr>
          <w:rFonts w:ascii="仿宋" w:eastAsia="仿宋" w:hAnsi="仿宋" w:hint="eastAsia"/>
          <w:sz w:val="28"/>
          <w:szCs w:val="28"/>
        </w:rPr>
        <w:t>北京航空航天大学、北京</w:t>
      </w:r>
      <w:r w:rsidRPr="00345C4F">
        <w:rPr>
          <w:rFonts w:ascii="仿宋" w:eastAsia="仿宋" w:hAnsi="仿宋" w:hint="eastAsia"/>
          <w:sz w:val="28"/>
          <w:szCs w:val="28"/>
        </w:rPr>
        <w:t>理工</w:t>
      </w:r>
      <w:r>
        <w:rPr>
          <w:rFonts w:ascii="仿宋" w:eastAsia="仿宋" w:hAnsi="仿宋" w:hint="eastAsia"/>
          <w:sz w:val="28"/>
          <w:szCs w:val="28"/>
        </w:rPr>
        <w:t>大学、中国农业大学、中央</w:t>
      </w:r>
      <w:r w:rsidRPr="00345C4F">
        <w:rPr>
          <w:rFonts w:ascii="仿宋" w:eastAsia="仿宋" w:hAnsi="仿宋" w:hint="eastAsia"/>
          <w:sz w:val="28"/>
          <w:szCs w:val="28"/>
        </w:rPr>
        <w:t>民族</w:t>
      </w:r>
      <w:r>
        <w:rPr>
          <w:rFonts w:ascii="仿宋" w:eastAsia="仿宋" w:hAnsi="仿宋" w:hint="eastAsia"/>
          <w:sz w:val="28"/>
          <w:szCs w:val="28"/>
        </w:rPr>
        <w:t>大学、天津大学、哈尔滨工业大学、上海交通大学、东南大学、中国科学技术大学、厦门大学、中国海洋大学、华中科技大学、中南大学、华南理工大学、电子科技大学、</w:t>
      </w:r>
      <w:r w:rsidRPr="00345C4F">
        <w:rPr>
          <w:rFonts w:ascii="仿宋" w:eastAsia="仿宋" w:hAnsi="仿宋" w:hint="eastAsia"/>
          <w:sz w:val="28"/>
          <w:szCs w:val="28"/>
        </w:rPr>
        <w:t>重庆</w:t>
      </w:r>
      <w:r>
        <w:rPr>
          <w:rFonts w:ascii="仿宋" w:eastAsia="仿宋" w:hAnsi="仿宋" w:hint="eastAsia"/>
          <w:sz w:val="28"/>
          <w:szCs w:val="28"/>
        </w:rPr>
        <w:t>大学、西北工业大学、国防科技大学、东北大学、云南大学、西北农林科技大学、新疆大学</w:t>
      </w:r>
    </w:p>
    <w:p w:rsidR="00345C4F" w:rsidRDefault="00345C4F" w:rsidP="00345C4F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3.一流学科(2)：</w:t>
      </w:r>
      <w:r>
        <w:rPr>
          <w:rFonts w:ascii="仿宋" w:eastAsia="仿宋" w:hAnsi="仿宋" w:hint="eastAsia"/>
          <w:sz w:val="28"/>
          <w:szCs w:val="28"/>
        </w:rPr>
        <w:t>外交学院（政治学）、中国政法大学（法学）</w:t>
      </w:r>
    </w:p>
    <w:p w:rsidR="00345C4F" w:rsidRDefault="00345C4F" w:rsidP="00345C4F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4.重点马院非一流大学(17)</w:t>
      </w:r>
      <w:r>
        <w:rPr>
          <w:rFonts w:ascii="仿宋" w:eastAsia="仿宋" w:hAnsi="仿宋" w:hint="eastAsia"/>
          <w:sz w:val="28"/>
          <w:szCs w:val="28"/>
        </w:rPr>
        <w:t>：华中师范大学、东北师范大学、福建师范大学、新疆师范大学，首都师范大学、天津师范大学、河北师范大学、辽宁大学、</w:t>
      </w:r>
      <w:r w:rsidRPr="00345C4F">
        <w:rPr>
          <w:rFonts w:ascii="仿宋" w:eastAsia="仿宋" w:hAnsi="仿宋" w:hint="eastAsia"/>
          <w:sz w:val="28"/>
          <w:szCs w:val="28"/>
        </w:rPr>
        <w:t>哈尔滨师范大学</w:t>
      </w:r>
      <w:r>
        <w:rPr>
          <w:rFonts w:ascii="仿宋" w:eastAsia="仿宋" w:hAnsi="仿宋" w:hint="eastAsia"/>
          <w:sz w:val="28"/>
          <w:szCs w:val="28"/>
        </w:rPr>
        <w:t>、南京师范大学、安徽师范大学、江西师范大学、山东师范大学、华南师范大学、广西师范大学、西南大学、贵州师范大学</w:t>
      </w:r>
    </w:p>
    <w:p w:rsidR="00345C4F" w:rsidRDefault="00345C4F" w:rsidP="00345C4F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二、专业范围</w:t>
      </w:r>
    </w:p>
    <w:p w:rsidR="00345C4F" w:rsidRDefault="00345C4F" w:rsidP="00345C4F">
      <w:pPr>
        <w:widowControl/>
        <w:spacing w:line="56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1.马克思主义理论学科专业：</w:t>
      </w:r>
    </w:p>
    <w:p w:rsidR="00345C4F" w:rsidRDefault="00345C4F" w:rsidP="00345C4F">
      <w:pPr>
        <w:widowControl/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马克思主义基本原理、马克思主义中国化研究、思想政治教育、国外马克思主义研究、马克思主义发展史、中国近现代史基本问题研究。</w:t>
      </w:r>
    </w:p>
    <w:p w:rsidR="00345C4F" w:rsidRDefault="00345C4F" w:rsidP="00345C4F">
      <w:pPr>
        <w:widowControl/>
        <w:spacing w:line="560" w:lineRule="exact"/>
        <w:rPr>
          <w:rFonts w:asciiTheme="minorHAnsi" w:eastAsiaTheme="minorEastAsia" w:hAnsiTheme="minorHAnsi" w:hint="eastAsia"/>
          <w:szCs w:val="22"/>
        </w:rPr>
      </w:pPr>
      <w:r>
        <w:rPr>
          <w:rFonts w:ascii="仿宋" w:eastAsia="仿宋" w:hAnsi="仿宋" w:hint="eastAsia"/>
          <w:b/>
          <w:sz w:val="28"/>
          <w:szCs w:val="28"/>
        </w:rPr>
        <w:t>2.马克思主义相近学科专业：</w:t>
      </w:r>
      <w:r>
        <w:rPr>
          <w:rFonts w:ascii="仿宋" w:eastAsia="仿宋" w:hAnsi="仿宋" w:hint="eastAsia"/>
          <w:sz w:val="28"/>
          <w:szCs w:val="28"/>
        </w:rPr>
        <w:t>中共党史（含党的学说与党的建设）、科学社会主义与国际共产主义运动、伦理学、逻辑学、社会学、人类学、中国近现代史、马克思主义哲学、现代外国哲学、政治经济学、西方经济学、政治学原理、国际政治、中外政治制度、马克思主义民族理论与政策、法学。</w:t>
      </w:r>
    </w:p>
    <w:p w:rsidR="00525283" w:rsidRPr="00345C4F" w:rsidRDefault="00525283" w:rsidP="00345C4F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525283" w:rsidRPr="00345C4F" w:rsidSect="00023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49" w:rsidRDefault="002A7B49" w:rsidP="00345C4F">
      <w:pPr>
        <w:spacing w:before="0" w:after="0" w:line="240" w:lineRule="auto"/>
      </w:pPr>
      <w:r>
        <w:separator/>
      </w:r>
    </w:p>
  </w:endnote>
  <w:endnote w:type="continuationSeparator" w:id="1">
    <w:p w:rsidR="002A7B49" w:rsidRDefault="002A7B49" w:rsidP="00345C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49" w:rsidRDefault="002A7B49" w:rsidP="00345C4F">
      <w:pPr>
        <w:spacing w:before="0" w:after="0" w:line="240" w:lineRule="auto"/>
      </w:pPr>
      <w:r>
        <w:separator/>
      </w:r>
    </w:p>
  </w:footnote>
  <w:footnote w:type="continuationSeparator" w:id="1">
    <w:p w:rsidR="002A7B49" w:rsidRDefault="002A7B49" w:rsidP="00345C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81A"/>
    <w:multiLevelType w:val="hybridMultilevel"/>
    <w:tmpl w:val="296C7756"/>
    <w:lvl w:ilvl="0" w:tplc="18A8655E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0FC8"/>
    <w:multiLevelType w:val="hybridMultilevel"/>
    <w:tmpl w:val="4FBEA0C8"/>
    <w:lvl w:ilvl="0" w:tplc="2F486A7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AD848BF"/>
    <w:multiLevelType w:val="hybridMultilevel"/>
    <w:tmpl w:val="C76ACB6A"/>
    <w:lvl w:ilvl="0" w:tplc="0DF48F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728"/>
    <w:rsid w:val="00023802"/>
    <w:rsid w:val="00277728"/>
    <w:rsid w:val="00277ABE"/>
    <w:rsid w:val="002A7B49"/>
    <w:rsid w:val="003414F7"/>
    <w:rsid w:val="00345C4F"/>
    <w:rsid w:val="003C163D"/>
    <w:rsid w:val="004644DC"/>
    <w:rsid w:val="00491133"/>
    <w:rsid w:val="004A5CD9"/>
    <w:rsid w:val="004E52E3"/>
    <w:rsid w:val="00525283"/>
    <w:rsid w:val="00547FE2"/>
    <w:rsid w:val="0068382D"/>
    <w:rsid w:val="00744892"/>
    <w:rsid w:val="008202C4"/>
    <w:rsid w:val="008C1F71"/>
    <w:rsid w:val="00A72019"/>
    <w:rsid w:val="00C70090"/>
    <w:rsid w:val="00D93311"/>
    <w:rsid w:val="00FC6930"/>
    <w:rsid w:val="04FF78F5"/>
    <w:rsid w:val="229E3373"/>
    <w:rsid w:val="2E1668A6"/>
    <w:rsid w:val="5B63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2"/>
    <w:pPr>
      <w:widowControl w:val="0"/>
      <w:spacing w:before="240" w:after="100" w:afterAutospacing="1" w:line="500" w:lineRule="atLeast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4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5C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5C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5C4F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5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尤玲玲</cp:lastModifiedBy>
  <cp:revision>3</cp:revision>
  <cp:lastPrinted>2020-04-01T06:24:00Z</cp:lastPrinted>
  <dcterms:created xsi:type="dcterms:W3CDTF">2020-06-05T10:28:00Z</dcterms:created>
  <dcterms:modified xsi:type="dcterms:W3CDTF">2020-06-05T10:28:00Z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