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3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575"/>
        <w:gridCol w:w="1680"/>
        <w:gridCol w:w="1410"/>
        <w:gridCol w:w="232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830" w:type="dxa"/>
            <w:gridSpan w:val="5"/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bdr w:val="none" w:color="auto" w:sz="0" w:space="0"/>
              </w:rPr>
              <w:t>2020年诏安县招聘小学幼儿园编外教师选岗名单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  <w:bdr w:val="none" w:color="auto" w:sz="0" w:space="0"/>
              </w:rPr>
              <w:t>申报岗位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23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幼儿园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陈佳慧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幼儿园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林晓惠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幼儿园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吴雯玲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幼儿园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吴晓婕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幼儿园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沈丽娜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幼儿园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江海燕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幼儿园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柳燕艺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幼儿园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田惠娜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幼儿园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张美玲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幼儿园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钟小玲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幼儿园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江彩莲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沈聪华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沈雪芳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黄晶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张洪声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许晓真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胡亚男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钟逸玲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沈晓芬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沈淳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许鸿丹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林慧丹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沈清云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沈洁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黄静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吴艳真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刘晓楠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沈晓娟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叶雪爱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郑雪惠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蔡英俊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方思黄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张思楠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许晓娟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吴清珠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田乙杞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陈淑贞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小学英语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沈锦榕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小学英语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黄琪芬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小学英语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林雅华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小学英语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吴泽妹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小学英语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沈龄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7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C0E4D"/>
    <w:rsid w:val="11F77CA5"/>
    <w:rsid w:val="1D3C0E4D"/>
    <w:rsid w:val="644A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HTML Definition"/>
    <w:basedOn w:val="4"/>
    <w:uiPriority w:val="0"/>
    <w:rPr>
      <w:i/>
      <w:sz w:val="20"/>
      <w:szCs w:val="20"/>
    </w:rPr>
  </w:style>
  <w:style w:type="character" w:styleId="7">
    <w:name w:val="Hyperlink"/>
    <w:basedOn w:val="4"/>
    <w:uiPriority w:val="0"/>
    <w:rPr>
      <w:color w:val="2B2B2B"/>
      <w:u w:val="none"/>
    </w:rPr>
  </w:style>
  <w:style w:type="character" w:styleId="8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2020-09-25T09:48:00Z</dcterms:created>
  <dc:creator>Administrator</dc:creator>
  <cp:lastModifiedBy>卜荣荣</cp:lastModifiedBy>
  <dcterms:modified xsi:type="dcterms:W3CDTF">2020-09-28T09:45:07Z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